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D8" w:rsidRDefault="00A556D8" w:rsidP="00A556D8">
      <w:pPr>
        <w:pStyle w:val="a3"/>
        <w:spacing w:before="0" w:beforeAutospacing="0" w:after="420" w:afterAutospacing="0" w:line="360" w:lineRule="atLeast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В соответствии с законами области от 05.07.2012 № 2810-ОЗ «О научной (научно-исследовательской) и научно-технической деятельности и государственной поддержке инновационной деятельности в Вологодской области», от 04.10.2007 № 1655-ОЗ «О государственных научных грантах Вологодской области» в Вологодской области за счет средств областного бюджета осуществляется государственная поддержка научно-исследовательской, научно-технической и инновационной деятельности.</w:t>
      </w:r>
    </w:p>
    <w:p w:rsidR="00A556D8" w:rsidRDefault="00A556D8" w:rsidP="00A556D8">
      <w:pPr>
        <w:pStyle w:val="a3"/>
        <w:spacing w:before="0" w:beforeAutospacing="0" w:after="420" w:afterAutospacing="0" w:line="360" w:lineRule="atLeast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Государственная поддержка осуществляется путем предоставления научных грантов, представляющих собой денежную сумму, имеющую целевое назначение и выделяемую безвозмездно и безвозвратно получателю гранта на конкурсной основе из областного бюджета на финансирование научных, научно-технических и инновационных проектов, проведение научно-исследовательских и опытно-конструкторских работ.</w:t>
      </w:r>
    </w:p>
    <w:p w:rsidR="00A556D8" w:rsidRDefault="00A556D8" w:rsidP="00A556D8">
      <w:pPr>
        <w:pStyle w:val="a3"/>
        <w:spacing w:before="0" w:beforeAutospacing="0" w:after="420" w:afterAutospacing="0" w:line="360" w:lineRule="atLeast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Департаментом экономики области в 2013 году объявлен конкурс на получение государственных научных грантов Вологодской области.</w:t>
      </w:r>
    </w:p>
    <w:p w:rsidR="00A556D8" w:rsidRDefault="00A556D8" w:rsidP="00A556D8">
      <w:pPr>
        <w:pStyle w:val="a3"/>
        <w:spacing w:before="0" w:beforeAutospacing="0" w:after="420" w:afterAutospacing="0" w:line="360" w:lineRule="atLeast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proofErr w:type="gramStart"/>
      <w:r>
        <w:rPr>
          <w:rFonts w:ascii="Arial" w:hAnsi="Arial" w:cs="Arial"/>
          <w:color w:val="333333"/>
          <w:sz w:val="26"/>
          <w:szCs w:val="26"/>
        </w:rPr>
        <w:t>В 2013 году на территории области установлены следующие виды грантов: </w:t>
      </w:r>
      <w:r>
        <w:rPr>
          <w:rFonts w:ascii="Arial" w:hAnsi="Arial" w:cs="Arial"/>
          <w:color w:val="333333"/>
          <w:sz w:val="26"/>
          <w:szCs w:val="26"/>
        </w:rPr>
        <w:br/>
        <w:t>5 грантов для финансирования научно-исследовательских и опытно-конструкторских работ студентов, аспирантов, научных работников, научных коллективов в размере 100 тыс. рублей каждый; </w:t>
      </w:r>
      <w:r>
        <w:rPr>
          <w:rFonts w:ascii="Arial" w:hAnsi="Arial" w:cs="Arial"/>
          <w:color w:val="333333"/>
          <w:sz w:val="26"/>
          <w:szCs w:val="26"/>
        </w:rPr>
        <w:br/>
        <w:t>1 грант для финансирования научных, научно-технических и инновационных проектов научных работников, научных коллективов, научных организаций, хозяйственных обществ в размере 500 тыс. рублей каждый.</w:t>
      </w:r>
      <w:proofErr w:type="gramEnd"/>
    </w:p>
    <w:p w:rsidR="00A556D8" w:rsidRDefault="00A556D8" w:rsidP="00A556D8">
      <w:pPr>
        <w:pStyle w:val="a3"/>
        <w:spacing w:before="0" w:beforeAutospacing="0" w:after="420" w:afterAutospacing="0" w:line="360" w:lineRule="atLeast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Для участия в конкурсе поступило 87 заявок.</w:t>
      </w:r>
    </w:p>
    <w:p w:rsidR="00A556D8" w:rsidRDefault="00A556D8" w:rsidP="00663C47">
      <w:pPr>
        <w:pStyle w:val="a3"/>
        <w:spacing w:before="0" w:beforeAutospacing="0" w:after="420" w:afterAutospacing="0" w:line="360" w:lineRule="atLeast"/>
        <w:jc w:val="both"/>
        <w:textAlignment w:val="baseline"/>
        <w:rPr>
          <w:rFonts w:ascii="Arial" w:hAnsi="Arial" w:cs="Arial"/>
          <w:color w:val="333333"/>
          <w:sz w:val="26"/>
          <w:szCs w:val="26"/>
        </w:rPr>
      </w:pPr>
      <w:proofErr w:type="gramStart"/>
      <w:r>
        <w:rPr>
          <w:rFonts w:ascii="Arial" w:hAnsi="Arial" w:cs="Arial"/>
          <w:color w:val="333333"/>
          <w:sz w:val="26"/>
          <w:szCs w:val="26"/>
        </w:rPr>
        <w:t>По итогам конкурса на получение государственных научных грантов области в 2013 году Правительством области принято решение о предоставлении следующих государственных научных грантов Вологодской области в 2013 году (постановление Правительства области от 29.07.2013 № 777): </w:t>
      </w:r>
      <w:r>
        <w:rPr>
          <w:rFonts w:ascii="Arial" w:hAnsi="Arial" w:cs="Arial"/>
          <w:color w:val="333333"/>
          <w:sz w:val="26"/>
          <w:szCs w:val="26"/>
        </w:rPr>
        <w:br/>
        <w:t>для финансирования научно-исследовательских и опытно-конструкторских работ студентов, аспирантов, научных работников, научных коллективов в размере 100 000 (сто тысяч) рублей каждый:</w:t>
      </w:r>
      <w:proofErr w:type="gramEnd"/>
      <w:r>
        <w:rPr>
          <w:rFonts w:ascii="Arial" w:hAnsi="Arial" w:cs="Arial"/>
          <w:color w:val="333333"/>
          <w:sz w:val="26"/>
          <w:szCs w:val="26"/>
        </w:rPr>
        <w:t> </w:t>
      </w:r>
      <w:r>
        <w:rPr>
          <w:rFonts w:ascii="Arial" w:hAnsi="Arial" w:cs="Arial"/>
          <w:color w:val="333333"/>
          <w:sz w:val="26"/>
          <w:szCs w:val="26"/>
        </w:rPr>
        <w:br/>
        <w:t xml:space="preserve">ФГБОУ ВПО «Вологодская государственная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молочнохозяйственная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академия имени Н.В. Верещагина», руководитель работы - Р.С. Хамитов, исполнитель работы – Д.С. Кулаков, тема работы «Агрохимический анализ субстрата и разработка рекомендаций по выращиванию сеянцев ели с </w:t>
      </w:r>
      <w:r>
        <w:rPr>
          <w:rFonts w:ascii="Arial" w:hAnsi="Arial" w:cs="Arial"/>
          <w:color w:val="333333"/>
          <w:sz w:val="26"/>
          <w:szCs w:val="26"/>
        </w:rPr>
        <w:lastRenderedPageBreak/>
        <w:t>закрытыми корнями»; </w:t>
      </w:r>
      <w:r>
        <w:rPr>
          <w:rFonts w:ascii="Arial" w:hAnsi="Arial" w:cs="Arial"/>
          <w:color w:val="333333"/>
          <w:sz w:val="26"/>
          <w:szCs w:val="26"/>
        </w:rPr>
        <w:br/>
        <w:t xml:space="preserve">ФГБОУ ВПО «Вологодская государственная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молочнохозяйственная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академия имени Н.В. Верещагина», научный руководитель работы – А.А. Кузин, исполнители работы – Д.А. Кузина, В.А.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Гостева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А.И. Шишкина, тема работы «Разработка способов повышения качества и безопасности «Вологодского продукта» на примере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микробиально-коагулированных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молочных продуктов»; </w:t>
      </w:r>
      <w:r>
        <w:rPr>
          <w:rFonts w:ascii="Arial" w:hAnsi="Arial" w:cs="Arial"/>
          <w:color w:val="333333"/>
          <w:sz w:val="26"/>
          <w:szCs w:val="26"/>
        </w:rPr>
        <w:br/>
        <w:t xml:space="preserve">ФГБОУ ВПО «Вологодская государственная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молочнохозяйственная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академия имени Н.В. Верещагина», руководитель работы – О.В.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Чухина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>, исполнитель работы – В.В. Суров, тема работы «Получение зерна озимой ржи на хлебопекарные цели при применении удобрений в севообороте в условиях Вологодской области»; </w:t>
      </w:r>
      <w:r>
        <w:rPr>
          <w:rFonts w:ascii="Arial" w:hAnsi="Arial" w:cs="Arial"/>
          <w:color w:val="333333"/>
          <w:sz w:val="26"/>
          <w:szCs w:val="26"/>
        </w:rPr>
        <w:br/>
        <w:t xml:space="preserve">ФГБОУ ВПО «Вологодский государственный технический университет», руководитель работы – А.А. Кулаков, исполнители работы – К.А. Иванова, Е.М. Чуранова, тема работы «Разработка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технологии очистки сточных вод малых населенных пунктов Вологодской области</w:t>
      </w:r>
      <w:proofErr w:type="gramEnd"/>
      <w:r>
        <w:rPr>
          <w:rFonts w:ascii="Arial" w:hAnsi="Arial" w:cs="Arial"/>
          <w:color w:val="333333"/>
          <w:sz w:val="26"/>
          <w:szCs w:val="26"/>
        </w:rPr>
        <w:t>»; </w:t>
      </w:r>
      <w:r>
        <w:rPr>
          <w:rFonts w:ascii="Arial" w:hAnsi="Arial" w:cs="Arial"/>
          <w:color w:val="333333"/>
          <w:sz w:val="26"/>
          <w:szCs w:val="26"/>
        </w:rPr>
        <w:br/>
        <w:t xml:space="preserve">ФГБОУ ВПО «Череповецкий государственный университет», руководитель работы – И.В. Ильинская, исполнители работы – Н.Н. Чистякова, Т.Е. Савичева, Г.Н.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Лашкова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Я.Н.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Потапкова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А.В. Павлова, тема работы «Формирование гражданской идентичности у 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обучающихся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в начальной школе»; </w:t>
      </w:r>
      <w:r>
        <w:rPr>
          <w:rFonts w:ascii="Arial" w:hAnsi="Arial" w:cs="Arial"/>
          <w:color w:val="333333"/>
          <w:sz w:val="26"/>
          <w:szCs w:val="26"/>
        </w:rPr>
        <w:br/>
      </w:r>
      <w:proofErr w:type="gramStart"/>
      <w:r>
        <w:rPr>
          <w:rFonts w:ascii="Arial" w:hAnsi="Arial" w:cs="Arial"/>
          <w:color w:val="333333"/>
          <w:sz w:val="26"/>
          <w:szCs w:val="26"/>
        </w:rPr>
        <w:t xml:space="preserve">для финансирования научных, научно-технических и инновационных проектов научных работников, научных коллективов, научных организаций, хозяйственных обществ в размере 500 000 (пятьсот тысяч) рублей ООО «Научный Инновационный Центр Пищевых Технологий «Академия», руководитель проекта – В.Г.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Куленко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научный руководитель проекта – Е.А. Фиалкова, исполнители проекта – А.А. Кузин, Е.М.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Костюков</w:t>
      </w:r>
      <w:proofErr w:type="spellEnd"/>
      <w:r>
        <w:rPr>
          <w:rFonts w:ascii="Arial" w:hAnsi="Arial" w:cs="Arial"/>
          <w:color w:val="333333"/>
          <w:sz w:val="26"/>
          <w:szCs w:val="26"/>
        </w:rPr>
        <w:t>, Е.А. Качалова, тема проекта «Разработка новых энергосберегающих технологий переработки творожной сыворотки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на основе научных исследований мембранных процессов».</w:t>
      </w:r>
    </w:p>
    <w:p w:rsidR="00960428" w:rsidRDefault="00960428"/>
    <w:sectPr w:rsidR="00960428" w:rsidSect="00663C4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556D8"/>
    <w:rsid w:val="00663C47"/>
    <w:rsid w:val="00960428"/>
    <w:rsid w:val="00A5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2704">
                      <w:marLeft w:val="330"/>
                      <w:marRight w:val="0"/>
                      <w:marTop w:val="0"/>
                      <w:marBottom w:val="20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138077</dc:creator>
  <cp:keywords/>
  <dc:description/>
  <cp:lastModifiedBy>138077</cp:lastModifiedBy>
  <cp:revision>3</cp:revision>
  <dcterms:created xsi:type="dcterms:W3CDTF">2017-07-14T21:01:00Z</dcterms:created>
  <dcterms:modified xsi:type="dcterms:W3CDTF">2017-07-14T21:02:00Z</dcterms:modified>
</cp:coreProperties>
</file>